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7" w:rsidRDefault="005E785E" w:rsidP="005E785E">
      <w:pPr>
        <w:jc w:val="right"/>
      </w:pPr>
      <w:r>
        <w:t>Załącznik nr 6 do wniosku</w:t>
      </w:r>
    </w:p>
    <w:p w:rsidR="005E785E" w:rsidRDefault="005E785E" w:rsidP="005E785E">
      <w:pPr>
        <w:jc w:val="right"/>
      </w:pPr>
    </w:p>
    <w:p w:rsidR="005E785E" w:rsidRDefault="006B0B41" w:rsidP="005E785E">
      <w:r>
        <w:rPr>
          <w:noProof/>
          <w:lang w:eastAsia="pl-PL"/>
        </w:rPr>
        <w:drawing>
          <wp:inline distT="0" distB="0" distL="0" distR="0">
            <wp:extent cx="5762625" cy="401891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85E" w:rsidSect="009B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E785E"/>
    <w:rsid w:val="005E785E"/>
    <w:rsid w:val="006B0B41"/>
    <w:rsid w:val="009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Uczeń</cp:lastModifiedBy>
  <cp:revision>2</cp:revision>
  <dcterms:created xsi:type="dcterms:W3CDTF">2022-02-16T20:54:00Z</dcterms:created>
  <dcterms:modified xsi:type="dcterms:W3CDTF">2022-02-16T20:54:00Z</dcterms:modified>
</cp:coreProperties>
</file>